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30F" w:rsidRDefault="00E8130F" w:rsidP="00E8130F">
      <w:pPr>
        <w:ind w:left="-567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Муниципальное бюджетное образовательное учреждение «Лицей №35- Образовательный центр «Галактика» Дошкольное отделение</w:t>
      </w:r>
    </w:p>
    <w:p w:rsidR="00E8130F" w:rsidRDefault="00E8130F" w:rsidP="00E8130F">
      <w:pPr>
        <w:ind w:left="-567"/>
        <w:jc w:val="center"/>
        <w:rPr>
          <w:sz w:val="28"/>
          <w:szCs w:val="28"/>
        </w:rPr>
      </w:pPr>
    </w:p>
    <w:tbl>
      <w:tblPr>
        <w:tblpPr w:leftFromText="180" w:rightFromText="180" w:bottomFromText="200" w:vertAnchor="text" w:horzAnchor="margin" w:tblpY="125"/>
        <w:tblW w:w="13892" w:type="dxa"/>
        <w:tblLook w:val="00A0" w:firstRow="1" w:lastRow="0" w:firstColumn="1" w:lastColumn="0" w:noHBand="0" w:noVBand="0"/>
      </w:tblPr>
      <w:tblGrid>
        <w:gridCol w:w="6188"/>
        <w:gridCol w:w="7704"/>
      </w:tblGrid>
      <w:tr w:rsidR="00E8130F" w:rsidTr="00272C16">
        <w:trPr>
          <w:trHeight w:val="2200"/>
        </w:trPr>
        <w:tc>
          <w:tcPr>
            <w:tcW w:w="6188" w:type="dxa"/>
            <w:hideMark/>
          </w:tcPr>
          <w:p w:rsidR="00E8130F" w:rsidRDefault="00E8130F" w:rsidP="00272C16">
            <w:r>
              <w:t>«СОГЛАСОВАНО»</w:t>
            </w:r>
          </w:p>
          <w:p w:rsidR="00E8130F" w:rsidRDefault="00E8130F" w:rsidP="00272C16">
            <w:r>
              <w:t xml:space="preserve">Директор </w:t>
            </w:r>
          </w:p>
          <w:p w:rsidR="00E8130F" w:rsidRDefault="00E8130F" w:rsidP="00272C16">
            <w:r>
              <w:t xml:space="preserve">МБОУ «Лицей №35 – </w:t>
            </w:r>
          </w:p>
          <w:p w:rsidR="00E8130F" w:rsidRDefault="00E8130F" w:rsidP="00272C16">
            <w:r>
              <w:t>образовательный центр «Галактика»</w:t>
            </w:r>
          </w:p>
          <w:p w:rsidR="00E8130F" w:rsidRDefault="00E8130F" w:rsidP="00272C16">
            <w:r>
              <w:t>Приволжского района г.Казани</w:t>
            </w:r>
          </w:p>
          <w:p w:rsidR="00E8130F" w:rsidRDefault="00E8130F" w:rsidP="00272C16">
            <w:r>
              <w:t>_________________ Е.В.Глухарева</w:t>
            </w:r>
          </w:p>
          <w:p w:rsidR="00E8130F" w:rsidRDefault="00E8130F" w:rsidP="00272C16">
            <w:r>
              <w:t xml:space="preserve"> </w:t>
            </w:r>
          </w:p>
        </w:tc>
        <w:tc>
          <w:tcPr>
            <w:tcW w:w="7704" w:type="dxa"/>
            <w:hideMark/>
          </w:tcPr>
          <w:p w:rsidR="00E8130F" w:rsidRDefault="00E8130F" w:rsidP="00272C16">
            <w:pPr>
              <w:ind w:right="-2445"/>
              <w:rPr>
                <w:spacing w:val="-1"/>
              </w:rPr>
            </w:pPr>
            <w:r>
              <w:rPr>
                <w:spacing w:val="-1"/>
              </w:rPr>
              <w:t xml:space="preserve"> Рассмотрено и утверждено</w:t>
            </w:r>
          </w:p>
          <w:p w:rsidR="00E8130F" w:rsidRDefault="00E8130F" w:rsidP="00272C16">
            <w:pPr>
              <w:ind w:right="-2445"/>
              <w:rPr>
                <w:spacing w:val="-1"/>
              </w:rPr>
            </w:pPr>
            <w:r>
              <w:rPr>
                <w:spacing w:val="-1"/>
              </w:rPr>
              <w:t xml:space="preserve"> на педагогическом совете </w:t>
            </w:r>
          </w:p>
          <w:p w:rsidR="00E8130F" w:rsidRDefault="00E8130F" w:rsidP="00272C16">
            <w:pPr>
              <w:ind w:right="-2445"/>
              <w:rPr>
                <w:spacing w:val="-1"/>
              </w:rPr>
            </w:pPr>
            <w:r>
              <w:rPr>
                <w:spacing w:val="-1"/>
              </w:rPr>
              <w:t xml:space="preserve">  от «_____»__________ 20___г. </w:t>
            </w:r>
          </w:p>
          <w:p w:rsidR="00E8130F" w:rsidRDefault="00E8130F" w:rsidP="00272C16">
            <w:pPr>
              <w:ind w:right="-2445"/>
              <w:rPr>
                <w:spacing w:val="-1"/>
              </w:rPr>
            </w:pPr>
            <w:r>
              <w:rPr>
                <w:spacing w:val="-1"/>
              </w:rPr>
              <w:t xml:space="preserve">  </w:t>
            </w:r>
          </w:p>
        </w:tc>
      </w:tr>
    </w:tbl>
    <w:p w:rsidR="00E8130F" w:rsidRDefault="00E8130F" w:rsidP="00E8130F">
      <w:pPr>
        <w:tabs>
          <w:tab w:val="left" w:pos="7655"/>
        </w:tabs>
        <w:ind w:left="-567" w:right="1700"/>
        <w:rPr>
          <w:sz w:val="28"/>
          <w:szCs w:val="28"/>
          <w:lang w:eastAsia="en-US"/>
        </w:rPr>
      </w:pPr>
    </w:p>
    <w:p w:rsidR="00E8130F" w:rsidRDefault="00E8130F" w:rsidP="00E8130F">
      <w:pPr>
        <w:ind w:left="-567" w:right="1700"/>
        <w:rPr>
          <w:sz w:val="28"/>
          <w:szCs w:val="28"/>
          <w:lang w:eastAsia="en-US"/>
        </w:rPr>
      </w:pPr>
    </w:p>
    <w:p w:rsidR="00E8130F" w:rsidRDefault="00E8130F" w:rsidP="00E8130F">
      <w:pPr>
        <w:ind w:left="-567" w:right="1700"/>
        <w:rPr>
          <w:sz w:val="28"/>
          <w:szCs w:val="28"/>
          <w:lang w:eastAsia="en-US"/>
        </w:rPr>
      </w:pPr>
    </w:p>
    <w:p w:rsidR="00E8130F" w:rsidRDefault="00E8130F" w:rsidP="00E8130F">
      <w:pPr>
        <w:ind w:left="-567" w:right="1700"/>
        <w:rPr>
          <w:sz w:val="28"/>
          <w:szCs w:val="28"/>
        </w:rPr>
      </w:pPr>
    </w:p>
    <w:p w:rsidR="00CA47C2" w:rsidRDefault="00CA47C2" w:rsidP="00E8130F">
      <w:pPr>
        <w:ind w:left="-567" w:right="1700"/>
        <w:rPr>
          <w:sz w:val="28"/>
          <w:szCs w:val="28"/>
        </w:rPr>
      </w:pPr>
    </w:p>
    <w:p w:rsidR="00CA47C2" w:rsidRDefault="00CA47C2" w:rsidP="00E8130F">
      <w:pPr>
        <w:ind w:left="-567" w:right="1700"/>
        <w:rPr>
          <w:sz w:val="28"/>
          <w:szCs w:val="28"/>
        </w:rPr>
      </w:pPr>
    </w:p>
    <w:p w:rsidR="00E8130F" w:rsidRPr="00E8130F" w:rsidRDefault="00E8130F" w:rsidP="00E8130F">
      <w:pPr>
        <w:tabs>
          <w:tab w:val="left" w:pos="6946"/>
        </w:tabs>
        <w:ind w:left="-567" w:right="423"/>
        <w:rPr>
          <w:sz w:val="32"/>
          <w:szCs w:val="32"/>
        </w:rPr>
      </w:pPr>
      <w:r w:rsidRPr="00E8130F">
        <w:rPr>
          <w:b/>
          <w:sz w:val="32"/>
          <w:szCs w:val="32"/>
        </w:rPr>
        <w:t xml:space="preserve">                  </w:t>
      </w:r>
      <w:r w:rsidRPr="00E8130F">
        <w:rPr>
          <w:bCs/>
          <w:color w:val="000000"/>
          <w:sz w:val="32"/>
          <w:szCs w:val="32"/>
        </w:rPr>
        <w:t xml:space="preserve">Рабочая программа по дополнительному образованию                 </w:t>
      </w:r>
    </w:p>
    <w:p w:rsid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 xml:space="preserve"> </w:t>
      </w:r>
    </w:p>
    <w:p w:rsidR="00E8130F" w:rsidRPr="00552CF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rPr>
          <w:rFonts w:ascii="Arial" w:hAnsi="Arial" w:cs="Arial"/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</w:rPr>
        <w:t xml:space="preserve">                           </w:t>
      </w:r>
      <w:r w:rsidRPr="00552CFF">
        <w:rPr>
          <w:b/>
          <w:bCs/>
          <w:color w:val="000000"/>
          <w:sz w:val="36"/>
          <w:szCs w:val="36"/>
        </w:rPr>
        <w:t>"Шахматы в детском саду"</w:t>
      </w:r>
    </w:p>
    <w:p w:rsidR="00E8130F" w:rsidRPr="00552CF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552CFF">
        <w:rPr>
          <w:color w:val="000000"/>
          <w:sz w:val="28"/>
          <w:szCs w:val="28"/>
        </w:rPr>
        <w:t xml:space="preserve">      </w:t>
      </w:r>
      <w:r>
        <w:rPr>
          <w:color w:val="000000"/>
          <w:sz w:val="28"/>
          <w:szCs w:val="28"/>
        </w:rPr>
        <w:t xml:space="preserve">      </w:t>
      </w:r>
      <w:r w:rsidRPr="00552CFF">
        <w:rPr>
          <w:color w:val="000000"/>
          <w:sz w:val="28"/>
          <w:szCs w:val="28"/>
        </w:rPr>
        <w:t xml:space="preserve"> (старший дошкольный возраст 5-7 лет на 2020-2021 учебный год)</w:t>
      </w:r>
    </w:p>
    <w:p w:rsidR="00F12C76" w:rsidRDefault="00F12C76" w:rsidP="006C0B77">
      <w:pPr>
        <w:ind w:firstLine="709"/>
        <w:jc w:val="both"/>
      </w:pPr>
    </w:p>
    <w:p w:rsidR="00E8130F" w:rsidRDefault="00E8130F" w:rsidP="006C0B77">
      <w:pPr>
        <w:ind w:firstLine="709"/>
        <w:jc w:val="both"/>
      </w:pPr>
    </w:p>
    <w:p w:rsidR="00E8130F" w:rsidRDefault="00E8130F" w:rsidP="006C0B77">
      <w:pPr>
        <w:ind w:firstLine="709"/>
        <w:jc w:val="both"/>
      </w:pPr>
    </w:p>
    <w:p w:rsidR="00E8130F" w:rsidRDefault="00E8130F" w:rsidP="006C0B77">
      <w:pPr>
        <w:ind w:firstLine="709"/>
        <w:jc w:val="both"/>
      </w:pPr>
    </w:p>
    <w:p w:rsidR="00E8130F" w:rsidRDefault="00E8130F" w:rsidP="006C0B77">
      <w:pPr>
        <w:ind w:firstLine="709"/>
        <w:jc w:val="both"/>
      </w:pPr>
    </w:p>
    <w:p w:rsidR="00E8130F" w:rsidRDefault="00E8130F" w:rsidP="006C0B77">
      <w:pPr>
        <w:ind w:firstLine="709"/>
        <w:jc w:val="both"/>
      </w:pPr>
    </w:p>
    <w:p w:rsidR="00E8130F" w:rsidRDefault="00E8130F" w:rsidP="006C0B77">
      <w:pPr>
        <w:ind w:firstLine="709"/>
        <w:jc w:val="both"/>
      </w:pPr>
    </w:p>
    <w:p w:rsidR="00E8130F" w:rsidRDefault="00E8130F" w:rsidP="006C0B77">
      <w:pPr>
        <w:ind w:firstLine="709"/>
        <w:jc w:val="both"/>
      </w:pPr>
    </w:p>
    <w:p w:rsidR="00E8130F" w:rsidRDefault="00E8130F" w:rsidP="006C0B77">
      <w:pPr>
        <w:ind w:firstLine="709"/>
        <w:jc w:val="both"/>
      </w:pPr>
    </w:p>
    <w:p w:rsidR="00E8130F" w:rsidRDefault="00E8130F" w:rsidP="006C0B77">
      <w:pPr>
        <w:ind w:firstLine="709"/>
        <w:jc w:val="both"/>
      </w:pPr>
    </w:p>
    <w:p w:rsidR="00E8130F" w:rsidRPr="00E8130F" w:rsidRDefault="00E8130F" w:rsidP="00E8130F">
      <w:pPr>
        <w:ind w:firstLine="709"/>
        <w:jc w:val="right"/>
        <w:rPr>
          <w:sz w:val="28"/>
          <w:szCs w:val="28"/>
        </w:rPr>
      </w:pPr>
      <w:r w:rsidRPr="00E8130F">
        <w:rPr>
          <w:b/>
          <w:sz w:val="28"/>
          <w:szCs w:val="28"/>
        </w:rPr>
        <w:t xml:space="preserve">                                                      </w:t>
      </w:r>
      <w:r>
        <w:rPr>
          <w:b/>
          <w:sz w:val="28"/>
          <w:szCs w:val="28"/>
        </w:rPr>
        <w:t xml:space="preserve">      </w:t>
      </w:r>
      <w:r w:rsidRPr="00E8130F">
        <w:rPr>
          <w:b/>
          <w:sz w:val="28"/>
          <w:szCs w:val="28"/>
        </w:rPr>
        <w:t>Составила:</w:t>
      </w:r>
      <w:r w:rsidRPr="00E8130F">
        <w:rPr>
          <w:sz w:val="28"/>
          <w:szCs w:val="28"/>
        </w:rPr>
        <w:t xml:space="preserve"> старший воспитатель   </w:t>
      </w: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</w:t>
      </w:r>
      <w:r w:rsidRPr="00E8130F">
        <w:rPr>
          <w:sz w:val="28"/>
          <w:szCs w:val="28"/>
        </w:rPr>
        <w:t xml:space="preserve">Гизатуллина </w:t>
      </w:r>
      <w:r>
        <w:rPr>
          <w:sz w:val="28"/>
          <w:szCs w:val="28"/>
        </w:rPr>
        <w:t>Г.К.</w:t>
      </w: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center"/>
        <w:rPr>
          <w:sz w:val="28"/>
          <w:szCs w:val="28"/>
        </w:rPr>
      </w:pPr>
    </w:p>
    <w:p w:rsidR="00E8130F" w:rsidRDefault="00E8130F" w:rsidP="00CA47C2">
      <w:pPr>
        <w:tabs>
          <w:tab w:val="left" w:pos="8364"/>
        </w:tabs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A47C2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Казань 2020</w:t>
      </w:r>
    </w:p>
    <w:p w:rsidR="00CA47C2" w:rsidRDefault="00CA47C2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               </w:t>
      </w:r>
      <w:r w:rsidRPr="00E8130F">
        <w:rPr>
          <w:b/>
          <w:bCs/>
          <w:color w:val="000000"/>
          <w:sz w:val="28"/>
          <w:szCs w:val="28"/>
        </w:rPr>
        <w:t>ПОЯСНИТЕЛЬНАЯ ЗАПИСКА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Шахматы – это не только популярная игра, но и действенное, эффективное средство интеллектуального развития детей. Поэтому так важно начинать учить детей с дошкольного возраста.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Процесс обучения азам шахматной игры способствует развитию у детей способности ориентироваться на плоскости, развитию логического мышления, суждений, умозаключений, учит ребёнка запоминать, обобщать, предвидеть результаты своей деятельности; вырабатывает умение вести точные и глубокие расчёты, требующие предприимчивости, дальновидности, смелости, хладнокровия, дерзости, настойчивости и изобретательности, фантазии, а также формируют волю.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Благодаря этой игре дети учатся быть терпеливыми, усидчивыми, настойчивыми в достижении поставленной цели, вырабатывают в себе работоспособность, умение решать логические задачи в условиях дефицита времени, тренируют память, учатся самодисциплине.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Занимательный характер учебного материала позволяет привить детям интерес к шахматам. Решение большого количества систематизированных дидактических заданий способствует формированию способности действовать в уме.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Программа рассчитана на детей 5-7 лет. Продолжительность занятия: в старших группах- не более 25 минут, в подготовительных к школе группах- не более 30 минут. Группа сформирована по желанию детей и по рекомендации родителей и воспитателей.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Шахматная игра дарит ребенку радость творчества и обогащает его духовно, одновременно являясь средством обучения, воспитания и развития. Важно, чтобы это средство было ненавязчивым, увлекательным, интересным. Только в этом случае оно будет полезным и эффективным.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В наше время очень актуально обучение игре в шахматы с самого раннего возраста, так как помогает детям не отстать в развитии от своих сверстников, открывает дорогу к творчеству сотням тысяч детей некоммуникативного типа. Расширение круга общения, возможностей полноценного самовыражения, самореализации позволяет этим детям преодолеть замкнутость, мнимую ущербность.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В основу педагогической разработки положен замысел развития креативного мышления у детей, что является новизной в педагогическом процессе.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Методологические положения носят неоднозначный характер. Обучаясь игре в шахматы, ребенок живет в мире сказок и превращений обыкновенной шахматной доски и фигур в волшебные. Что обогащает детскую фантазию. А изящество и красота отдельных ходов, шахматных комбинаций доставляет истинное удовольствие.</w:t>
      </w:r>
    </w:p>
    <w:p w:rsidR="00CA47C2" w:rsidRPr="00CA47C2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b/>
          <w:bCs/>
          <w:color w:val="000000"/>
          <w:sz w:val="28"/>
          <w:szCs w:val="28"/>
        </w:rPr>
        <w:t>Цель:</w:t>
      </w:r>
      <w:r w:rsidRPr="00E8130F">
        <w:rPr>
          <w:color w:val="000000"/>
          <w:sz w:val="28"/>
          <w:szCs w:val="28"/>
        </w:rPr>
        <w:t> расширение кругозора детей, знакомство с древней игрой «шахматы», в процессе обучения игре в шахматы способствовать концентрации внимания, развитию логического мышления, памяти, внимания, наблюдательности, интереса к игре в шахматы.</w:t>
      </w:r>
    </w:p>
    <w:p w:rsidR="00CA47C2" w:rsidRDefault="00CA47C2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/>
          <w:bCs/>
          <w:color w:val="000000"/>
          <w:sz w:val="28"/>
          <w:szCs w:val="28"/>
        </w:rPr>
      </w:pP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b/>
          <w:bCs/>
          <w:color w:val="000000"/>
          <w:sz w:val="28"/>
          <w:szCs w:val="28"/>
        </w:rPr>
        <w:t>Задачи: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Расширять кругозор детей, формировать умение вести диалог с воспитателем, со сверстниками;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Закреплять умение ориентироваться на плоскости, развивать логическое мышление, память, наблюдательность, внимание.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Развивать мелкую моторику рук, глазомер.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Воспитывать настойчивость, выдержку, волю, уверенность в своих силах, спокойствие.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Программа по обучению игре в шахматы максимально проста и доступна дошкольникам.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Важное значение при обучении имеет специально организованная игровая деятельность на занятиях, использование приема обыгрывания заданий, создание игровых ситуаций, использование шахматных дидактических игр и пособий.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Шахматы – это упорный и настойчивый труд, и в то же время игра тысячи радостей. Целесообразно, чтобы шахматная игра заняла определенное место в педагогическом процессе детских образовательных учреждений, поскольку она является действенным средством умственного развития и подготовки детей к школе.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Программа по обучению игре в шахматы максимально проста и доступна дошкольникам.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b/>
          <w:bCs/>
          <w:color w:val="000000"/>
          <w:sz w:val="28"/>
          <w:szCs w:val="28"/>
        </w:rPr>
        <w:t>Объем и реализация рабочей программы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Максимальная учебная нагрузка воспитанников составляет 32 часа.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Требования к минимальному материально-техническому обеспечению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Реализация программы «Шахматы в детском саду» требует наличия кабинета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rFonts w:ascii="Arial" w:hAnsi="Arial" w:cs="Arial"/>
          <w:color w:val="000000"/>
          <w:sz w:val="28"/>
          <w:szCs w:val="28"/>
        </w:rPr>
        <w:t>        </w:t>
      </w:r>
      <w:r w:rsidRPr="00E8130F">
        <w:rPr>
          <w:color w:val="000000"/>
          <w:sz w:val="28"/>
          <w:szCs w:val="28"/>
        </w:rPr>
        <w:t>Оборудование кабинета: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дидактические игры для обучения игре в шахматы;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наглядные пособия (альбомы, портреты выдающихся шахматистов, тренировочные диаграммы, иллюстрации, фотографии);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демонстрационные настенные магнитные доски с комплектами шахматных фигур;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настольные шахматы;</w:t>
      </w:r>
    </w:p>
    <w:p w:rsidR="00E8130F" w:rsidRPr="00E8130F" w:rsidRDefault="00E8130F" w:rsidP="00E8130F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E8130F">
        <w:rPr>
          <w:color w:val="000000"/>
          <w:sz w:val="28"/>
          <w:szCs w:val="28"/>
        </w:rPr>
        <w:t>обучающие видео уроки по шахматам;</w:t>
      </w:r>
    </w:p>
    <w:p w:rsidR="00A816DB" w:rsidRDefault="00A816DB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A816DB" w:rsidRDefault="00A816DB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A816DB" w:rsidRDefault="00A816DB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A816DB" w:rsidRDefault="00A816DB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A816DB" w:rsidRDefault="00A816DB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A816DB" w:rsidRDefault="00A816DB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A816DB" w:rsidRDefault="00A816DB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A816DB" w:rsidRDefault="00A816DB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A816DB" w:rsidRDefault="00A816DB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A816DB" w:rsidRDefault="00A816DB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CA47C2" w:rsidRDefault="00CA47C2" w:rsidP="00CA47C2">
      <w:pPr>
        <w:tabs>
          <w:tab w:val="left" w:pos="8364"/>
        </w:tabs>
        <w:jc w:val="both"/>
        <w:rPr>
          <w:b/>
          <w:sz w:val="28"/>
          <w:szCs w:val="28"/>
        </w:rPr>
      </w:pPr>
    </w:p>
    <w:p w:rsidR="00CA47C2" w:rsidRDefault="00CA47C2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  <w:r w:rsidRPr="00E8130F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E8130F" w:rsidRDefault="00E8130F" w:rsidP="00E8130F">
      <w:pPr>
        <w:tabs>
          <w:tab w:val="left" w:pos="8364"/>
        </w:tabs>
        <w:ind w:firstLine="709"/>
        <w:jc w:val="both"/>
        <w:rPr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80"/>
        <w:gridCol w:w="7364"/>
      </w:tblGrid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занятий</w:t>
            </w:r>
          </w:p>
        </w:tc>
        <w:tc>
          <w:tcPr>
            <w:tcW w:w="7364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 занятия</w:t>
            </w:r>
          </w:p>
        </w:tc>
      </w:tr>
      <w:tr w:rsidR="00E8130F" w:rsidTr="00E8130F">
        <w:tc>
          <w:tcPr>
            <w:tcW w:w="1980" w:type="dxa"/>
          </w:tcPr>
          <w:p w:rsidR="00E8130F" w:rsidRPr="00E8130F" w:rsidRDefault="00E8130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E8130F">
              <w:rPr>
                <w:sz w:val="28"/>
                <w:szCs w:val="28"/>
              </w:rPr>
              <w:t>1 занятие</w:t>
            </w:r>
          </w:p>
        </w:tc>
        <w:tc>
          <w:tcPr>
            <w:tcW w:w="7364" w:type="dxa"/>
          </w:tcPr>
          <w:p w:rsidR="00E8130F" w:rsidRPr="00E8130F" w:rsidRDefault="00E8130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E8130F">
              <w:rPr>
                <w:sz w:val="28"/>
                <w:szCs w:val="28"/>
              </w:rPr>
              <w:t>Вводное занятие</w:t>
            </w:r>
            <w:r>
              <w:rPr>
                <w:sz w:val="28"/>
                <w:szCs w:val="28"/>
              </w:rPr>
              <w:t>. Техника безопасности, противопожарная безопасность, правила поведения на занятиях. В стране шахматного короля.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Волшебная доска. Геометрия шахматной доски. Центр.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Волшебная доска. Горизонталь, вертикаль, диагональ.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Волшебная доска. Цифры и буквы.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Шахматные фигуры. Король, ферзь, ладья.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Шахматные фигуры. Пешка, конь, слон.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7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Начальное положение. Что такое начальное положение.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Шахматная фигура Ладья. Знакомство. Знакомство с характеристикой ладьи.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Шахматная фигура Ладья. Практическая работа.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Шахматная фигура Слон. Знакомство. Знакомство с характеристикой фигуры слон.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11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Шахматная фигура Слон. Отрабатываем навык хода  слоном. Практическая работа.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12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Ладья против Слона. Отработка вариантов ходов.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13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Шахматная фигура Ферзь. Знакомство.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Шахматная фигура Ферзь. Решение задач.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Шахматная фигура Конь. Знакомство.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Шахматная фигура Конь. Практическая работа. Решение шахматных задач.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3B039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Пешка. Знакомство с характеристикой фигуры пешка.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18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Пешка.Практическая работа. Решение шахматных задач.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19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Шахматная фигура Король. Знакомство с характеристикой фигуры Король.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Шах. Что значит «Шах».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21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 и мат. Что значит «Мат», чем отличается от понятия «шах».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22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Мат в один ход. Решение шахматных задач.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23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Мат в один ход. Решение шахматных задач.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24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«Детский мат». Мат одинокому королю двумя ладьями или линейный мат.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25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Мат ферзем. Мат ладьей. Решение шахматных задач.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26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Мат двумя слонами. Решение шахматных задач.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27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Мат слоном и конем. Решение шахматных задач.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28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3B039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Ничья и пат. Знакомство. Знакомство с понятиями.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29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3B039F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Рокировка. Что такое рокировка. Решение шахматных задач.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30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A816DB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Шахматная партия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31 </w:t>
            </w:r>
            <w:r w:rsidRPr="00E8130F">
              <w:rPr>
                <w:sz w:val="28"/>
                <w:szCs w:val="28"/>
              </w:rPr>
              <w:t>занятие</w:t>
            </w:r>
          </w:p>
        </w:tc>
        <w:tc>
          <w:tcPr>
            <w:tcW w:w="7364" w:type="dxa"/>
          </w:tcPr>
          <w:p w:rsidR="00E8130F" w:rsidRPr="00CA47C2" w:rsidRDefault="00A816DB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Шахматные часы</w:t>
            </w:r>
          </w:p>
        </w:tc>
      </w:tr>
      <w:tr w:rsidR="00E8130F" w:rsidTr="00E8130F">
        <w:tc>
          <w:tcPr>
            <w:tcW w:w="1980" w:type="dxa"/>
          </w:tcPr>
          <w:p w:rsidR="00E8130F" w:rsidRDefault="00E8130F" w:rsidP="00E8130F">
            <w:pPr>
              <w:tabs>
                <w:tab w:val="left" w:pos="8364"/>
              </w:tabs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32 з</w:t>
            </w:r>
            <w:r w:rsidRPr="00E8130F">
              <w:rPr>
                <w:sz w:val="28"/>
                <w:szCs w:val="28"/>
              </w:rPr>
              <w:t>анятие</w:t>
            </w:r>
          </w:p>
        </w:tc>
        <w:tc>
          <w:tcPr>
            <w:tcW w:w="7364" w:type="dxa"/>
          </w:tcPr>
          <w:p w:rsidR="00E8130F" w:rsidRPr="00CA47C2" w:rsidRDefault="00A816DB" w:rsidP="00E8130F">
            <w:pPr>
              <w:tabs>
                <w:tab w:val="left" w:pos="8364"/>
              </w:tabs>
              <w:jc w:val="both"/>
              <w:rPr>
                <w:sz w:val="28"/>
                <w:szCs w:val="28"/>
              </w:rPr>
            </w:pPr>
            <w:r w:rsidRPr="00CA47C2">
              <w:rPr>
                <w:sz w:val="28"/>
                <w:szCs w:val="28"/>
              </w:rPr>
              <w:t>Шахматный турнир. Практическая работа.</w:t>
            </w:r>
          </w:p>
        </w:tc>
      </w:tr>
    </w:tbl>
    <w:p w:rsidR="00E8130F" w:rsidRDefault="00E8130F" w:rsidP="00CA47C2">
      <w:pPr>
        <w:tabs>
          <w:tab w:val="left" w:pos="8364"/>
        </w:tabs>
        <w:rPr>
          <w:sz w:val="28"/>
          <w:szCs w:val="28"/>
        </w:rPr>
      </w:pPr>
    </w:p>
    <w:p w:rsidR="00A816DB" w:rsidRDefault="00153FA9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           </w:t>
      </w:r>
      <w:r w:rsidR="00A816DB" w:rsidRPr="00E8130F">
        <w:rPr>
          <w:b/>
          <w:bCs/>
          <w:color w:val="000000"/>
          <w:sz w:val="28"/>
          <w:szCs w:val="28"/>
        </w:rPr>
        <w:t>Планируемые результаты освоения программы</w:t>
      </w:r>
      <w:r>
        <w:rPr>
          <w:b/>
          <w:bCs/>
          <w:color w:val="000000"/>
          <w:sz w:val="28"/>
          <w:szCs w:val="28"/>
        </w:rPr>
        <w:t>:</w:t>
      </w:r>
    </w:p>
    <w:p w:rsidR="00153FA9" w:rsidRDefault="00153FA9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/>
          <w:bCs/>
          <w:color w:val="000000"/>
          <w:sz w:val="28"/>
          <w:szCs w:val="28"/>
        </w:rPr>
      </w:pPr>
    </w:p>
    <w:p w:rsidR="00153FA9" w:rsidRDefault="00153FA9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Дети должны знать:</w:t>
      </w:r>
    </w:p>
    <w:p w:rsidR="00A816DB" w:rsidRDefault="00153FA9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ш</w:t>
      </w:r>
      <w:r w:rsidRPr="00153FA9">
        <w:rPr>
          <w:bCs/>
          <w:color w:val="000000"/>
          <w:sz w:val="28"/>
          <w:szCs w:val="28"/>
        </w:rPr>
        <w:t>ахматные термины</w:t>
      </w:r>
      <w:r>
        <w:rPr>
          <w:bCs/>
          <w:color w:val="000000"/>
          <w:sz w:val="28"/>
          <w:szCs w:val="28"/>
        </w:rPr>
        <w:t>: белое поле и черное поле, горизонталь, вертикаль, диагональ, центр, партнеры, начальное положение, белые, черные, ход, взятие, длинная рокировка и короткая рокировка, шах, мат, пат, ничья, правила хода и взятия каждой фигуры.</w:t>
      </w:r>
    </w:p>
    <w:p w:rsidR="00CA47C2" w:rsidRDefault="00CA47C2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</w:p>
    <w:p w:rsidR="00153FA9" w:rsidRPr="00CA47C2" w:rsidRDefault="00153FA9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/>
          <w:bCs/>
          <w:color w:val="000000"/>
          <w:sz w:val="28"/>
          <w:szCs w:val="28"/>
        </w:rPr>
      </w:pPr>
      <w:r w:rsidRPr="00CA47C2">
        <w:rPr>
          <w:b/>
          <w:bCs/>
          <w:color w:val="000000"/>
          <w:sz w:val="28"/>
          <w:szCs w:val="28"/>
        </w:rPr>
        <w:t>Дети должны уметь:</w:t>
      </w:r>
    </w:p>
    <w:p w:rsidR="00153FA9" w:rsidRDefault="00153FA9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Ориентироваться на шахматной доске, играть каждой фигурой в отдельности и в совокупности с другими фигурами без нарушений правил шахматного кодекса; правильно помещать шахматную доску между партнерами, правильно расставлять фигуры перед игрой, различать горизонталь и, вертикаль, диагональ; рокировать; объявлять шах; ставить мат» решать элементарные задачи на мат в один ход.</w:t>
      </w:r>
    </w:p>
    <w:p w:rsidR="00153FA9" w:rsidRDefault="00153FA9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</w:p>
    <w:p w:rsidR="00153FA9" w:rsidRDefault="00153FA9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</w:p>
    <w:p w:rsidR="00153FA9" w:rsidRDefault="00153FA9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                                     </w:t>
      </w:r>
      <w:r w:rsidRPr="00153FA9">
        <w:rPr>
          <w:b/>
          <w:bCs/>
          <w:color w:val="000000"/>
          <w:sz w:val="28"/>
          <w:szCs w:val="28"/>
        </w:rPr>
        <w:t>Литература:</w:t>
      </w:r>
    </w:p>
    <w:p w:rsidR="00153FA9" w:rsidRDefault="00153FA9" w:rsidP="00153FA9">
      <w:pPr>
        <w:pStyle w:val="a3"/>
        <w:numPr>
          <w:ilvl w:val="0"/>
          <w:numId w:val="2"/>
        </w:numPr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Трофимова А.С. «Учебник юного шахматиста».- М.: ООО «Феникс», 2016.</w:t>
      </w:r>
    </w:p>
    <w:p w:rsidR="00153FA9" w:rsidRDefault="00153FA9" w:rsidP="00153FA9">
      <w:pPr>
        <w:pStyle w:val="a3"/>
        <w:numPr>
          <w:ilvl w:val="0"/>
          <w:numId w:val="2"/>
        </w:numPr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Веселы И. «Шахматный букварь».- М.: Просвещение, 1983.</w:t>
      </w:r>
    </w:p>
    <w:p w:rsidR="00153FA9" w:rsidRDefault="00153FA9" w:rsidP="00153FA9">
      <w:pPr>
        <w:pStyle w:val="a3"/>
        <w:numPr>
          <w:ilvl w:val="0"/>
          <w:numId w:val="2"/>
        </w:numPr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Гришин В., Ильин Е. «Шахматная азбука».-М.: Детская литература, 1980.</w:t>
      </w:r>
    </w:p>
    <w:p w:rsidR="00CA47C2" w:rsidRDefault="00CA47C2" w:rsidP="00153FA9">
      <w:pPr>
        <w:pStyle w:val="a3"/>
        <w:numPr>
          <w:ilvl w:val="0"/>
          <w:numId w:val="2"/>
        </w:numPr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Зак В., Длуголенский Я. «Я играю в шахматы».-Л.: Детская литература, 1985.</w:t>
      </w:r>
    </w:p>
    <w:p w:rsidR="00CA47C2" w:rsidRDefault="00CA47C2" w:rsidP="00153FA9">
      <w:pPr>
        <w:pStyle w:val="a3"/>
        <w:numPr>
          <w:ilvl w:val="0"/>
          <w:numId w:val="2"/>
        </w:numPr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Сухин И. «Шахматы для самых маленьких».- М.: Астрель, АСТ, 2000.</w:t>
      </w:r>
    </w:p>
    <w:p w:rsidR="00CA47C2" w:rsidRPr="00153FA9" w:rsidRDefault="00CA47C2" w:rsidP="00CA47C2">
      <w:pPr>
        <w:pStyle w:val="a3"/>
        <w:shd w:val="clear" w:color="auto" w:fill="F5F5F5"/>
        <w:spacing w:before="0" w:beforeAutospacing="0" w:after="0" w:afterAutospacing="0" w:line="294" w:lineRule="atLeast"/>
        <w:ind w:left="1080"/>
        <w:jc w:val="both"/>
        <w:rPr>
          <w:bCs/>
          <w:color w:val="000000"/>
          <w:sz w:val="28"/>
          <w:szCs w:val="28"/>
        </w:rPr>
      </w:pPr>
    </w:p>
    <w:p w:rsidR="00153FA9" w:rsidRPr="00153FA9" w:rsidRDefault="00153FA9" w:rsidP="00A816DB">
      <w:pPr>
        <w:pStyle w:val="a3"/>
        <w:shd w:val="clear" w:color="auto" w:fill="F5F5F5"/>
        <w:spacing w:before="0" w:beforeAutospacing="0" w:after="0" w:afterAutospacing="0" w:line="294" w:lineRule="atLeast"/>
        <w:jc w:val="both"/>
        <w:rPr>
          <w:bCs/>
          <w:color w:val="000000"/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p w:rsidR="00E8130F" w:rsidRDefault="00E8130F" w:rsidP="00E8130F">
      <w:pPr>
        <w:tabs>
          <w:tab w:val="left" w:pos="8364"/>
        </w:tabs>
        <w:ind w:firstLine="709"/>
        <w:rPr>
          <w:sz w:val="28"/>
          <w:szCs w:val="28"/>
        </w:rPr>
      </w:pPr>
    </w:p>
    <w:sectPr w:rsidR="00E8130F" w:rsidSect="00CA47C2">
      <w:pgSz w:w="11906" w:h="16838" w:code="9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C73AEC"/>
    <w:multiLevelType w:val="hybridMultilevel"/>
    <w:tmpl w:val="1F44EE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64655D"/>
    <w:multiLevelType w:val="hybridMultilevel"/>
    <w:tmpl w:val="09B6F8AC"/>
    <w:lvl w:ilvl="0" w:tplc="EFFAF8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30F"/>
    <w:rsid w:val="00153FA9"/>
    <w:rsid w:val="003B039F"/>
    <w:rsid w:val="006C0B77"/>
    <w:rsid w:val="008242FF"/>
    <w:rsid w:val="00870751"/>
    <w:rsid w:val="00922C48"/>
    <w:rsid w:val="00A07FC5"/>
    <w:rsid w:val="00A816DB"/>
    <w:rsid w:val="00B915B7"/>
    <w:rsid w:val="00CA47C2"/>
    <w:rsid w:val="00E8130F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3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8130F"/>
    <w:pPr>
      <w:spacing w:before="100" w:beforeAutospacing="1" w:after="100" w:afterAutospacing="1"/>
    </w:pPr>
  </w:style>
  <w:style w:type="table" w:styleId="a4">
    <w:name w:val="Table Grid"/>
    <w:basedOn w:val="a1"/>
    <w:uiPriority w:val="39"/>
    <w:rsid w:val="00E81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A47C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47C2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3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8130F"/>
    <w:pPr>
      <w:spacing w:before="100" w:beforeAutospacing="1" w:after="100" w:afterAutospacing="1"/>
    </w:pPr>
  </w:style>
  <w:style w:type="table" w:styleId="a4">
    <w:name w:val="Table Grid"/>
    <w:basedOn w:val="a1"/>
    <w:uiPriority w:val="39"/>
    <w:rsid w:val="00E81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A47C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A47C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4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78A88F-4140-408E-B48B-C7471BCB9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1236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PackardBell</dc:creator>
  <cp:lastModifiedBy>User</cp:lastModifiedBy>
  <cp:revision>3</cp:revision>
  <cp:lastPrinted>2021-05-06T12:24:00Z</cp:lastPrinted>
  <dcterms:created xsi:type="dcterms:W3CDTF">2021-05-31T07:16:00Z</dcterms:created>
  <dcterms:modified xsi:type="dcterms:W3CDTF">2021-05-31T07:16:00Z</dcterms:modified>
</cp:coreProperties>
</file>